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June 2020 Board Meeting</w:t>
      </w:r>
    </w:p>
    <w:p w:rsidR="00000000" w:rsidDel="00000000" w:rsidP="00000000" w:rsidRDefault="00000000" w:rsidRPr="00000000" w14:paraId="00000002">
      <w:pPr>
        <w:jc w:val="center"/>
        <w:rPr/>
      </w:pPr>
      <w:r w:rsidDel="00000000" w:rsidR="00000000" w:rsidRPr="00000000">
        <w:rPr>
          <w:rtl w:val="0"/>
        </w:rPr>
        <w:t xml:space="preserve">June 24, 2020</w:t>
      </w:r>
      <w:r w:rsidDel="00000000" w:rsidR="00000000" w:rsidRPr="00000000">
        <w:rPr>
          <w:rtl w:val="0"/>
        </w:rPr>
        <w:t xml:space="preserve"> 6:30 – 8:00 p.m.</w:t>
      </w:r>
    </w:p>
    <w:p w:rsidR="00000000" w:rsidDel="00000000" w:rsidP="00000000" w:rsidRDefault="00000000" w:rsidRPr="00000000" w14:paraId="00000003">
      <w:pPr>
        <w:jc w:val="center"/>
        <w:rPr>
          <w:rFonts w:ascii="Roboto" w:cs="Roboto" w:eastAsia="Roboto" w:hAnsi="Roboto"/>
          <w:b w:val="1"/>
          <w:color w:val="1155cc"/>
          <w:highlight w:val="white"/>
          <w:u w:val="single"/>
        </w:rPr>
      </w:pPr>
      <w:hyperlink r:id="rId6">
        <w:r w:rsidDel="00000000" w:rsidR="00000000" w:rsidRPr="00000000">
          <w:rPr>
            <w:color w:val="1155cc"/>
            <w:u w:val="single"/>
            <w:rtl w:val="0"/>
          </w:rPr>
          <w:t xml:space="preserve">Cleveland Neighborhood Association</w:t>
        </w:r>
      </w:hyperlink>
      <w:r w:rsidDel="00000000" w:rsidR="00000000" w:rsidRPr="00000000">
        <w:fldChar w:fldCharType="begin"/>
        <w:instrText xml:space="preserve"> HYPERLINK "https://www.google.com/maps/place/3333+Penn+Ave+N,+Minneapolis,+MN+55412/data=!4m2!3m1!1s0x52b333cda50022df:0x12880c5975e222cd?sa=X&amp;ved=0ahUKEwix4Jzv1NvRAhUr64MKHRiHDkIQ8gEIGTAA" </w:instrText>
        <w:fldChar w:fldCharType="separate"/>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b w:val="1"/>
          <w:color w:val="222222"/>
          <w:sz w:val="20"/>
          <w:szCs w:val="20"/>
        </w:rPr>
      </w:pPr>
      <w:r w:rsidDel="00000000" w:rsidR="00000000" w:rsidRPr="00000000">
        <w:rPr>
          <w:b w:val="1"/>
          <w:color w:val="222222"/>
          <w:sz w:val="20"/>
          <w:szCs w:val="20"/>
          <w:rtl w:val="0"/>
        </w:rPr>
        <w:t xml:space="preserve">Organization Summary: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Cleveland Neighborhood Association works towards its mission by hosting regular events including youth events, monthly committee meetings engaging neighbors and city/county officials, and the popular Live On The Drive events, a summer concert and movie series that draws neighbors from nearby neighborhoods, and visitors from the Twin Cities region at large. </w:t>
      </w:r>
    </w:p>
    <w:p w:rsidR="00000000" w:rsidDel="00000000" w:rsidP="00000000" w:rsidRDefault="00000000" w:rsidRPr="00000000" w14:paraId="00000007">
      <w:pPr>
        <w:rPr>
          <w:color w:val="222222"/>
          <w:sz w:val="19"/>
          <w:szCs w:val="19"/>
        </w:rPr>
      </w:pPr>
      <w:r w:rsidDel="00000000" w:rsidR="00000000" w:rsidRPr="00000000">
        <w:rPr>
          <w:rtl w:val="0"/>
        </w:rPr>
      </w:r>
    </w:p>
    <w:p w:rsidR="00000000" w:rsidDel="00000000" w:rsidP="00000000" w:rsidRDefault="00000000" w:rsidRPr="00000000" w14:paraId="00000008">
      <w:pPr>
        <w:rPr>
          <w:color w:val="222222"/>
          <w:sz w:val="19"/>
          <w:szCs w:val="19"/>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Mission Statement:</w:t>
      </w:r>
    </w:p>
    <w:p w:rsidR="00000000" w:rsidDel="00000000" w:rsidP="00000000" w:rsidRDefault="00000000" w:rsidRPr="00000000" w14:paraId="0000000A">
      <w:pPr>
        <w:rPr>
          <w:sz w:val="20"/>
          <w:szCs w:val="20"/>
        </w:rPr>
      </w:pPr>
      <w:r w:rsidDel="00000000" w:rsidR="00000000" w:rsidRPr="00000000">
        <w:rPr>
          <w:sz w:val="20"/>
          <w:szCs w:val="20"/>
          <w:rtl w:val="0"/>
        </w:rPr>
        <w:t xml:space="preserve">Cleveland Neighborhood Association’s mission is to foster and cultivate a safe, diverse, and forward-thinking neighborhood by building relationships, inspiring community members and embracing local opportunity for the betterment of the lives of the residents of Cleveland Neighborhood.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Meeting Codes of Conduct</w:t>
      </w:r>
    </w:p>
    <w:p w:rsidR="00000000" w:rsidDel="00000000" w:rsidP="00000000" w:rsidRDefault="00000000" w:rsidRPr="00000000" w14:paraId="0000000E">
      <w:pPr>
        <w:numPr>
          <w:ilvl w:val="0"/>
          <w:numId w:val="5"/>
        </w:numPr>
        <w:ind w:left="720" w:hanging="360"/>
        <w:rPr>
          <w:sz w:val="20"/>
          <w:szCs w:val="20"/>
        </w:rPr>
      </w:pPr>
      <w:r w:rsidDel="00000000" w:rsidR="00000000" w:rsidRPr="00000000">
        <w:rPr>
          <w:sz w:val="20"/>
          <w:szCs w:val="20"/>
          <w:rtl w:val="0"/>
        </w:rPr>
        <w:t xml:space="preserve">All members and guests must sign in and sign up if they would like to participate in meeting</w:t>
      </w:r>
    </w:p>
    <w:p w:rsidR="00000000" w:rsidDel="00000000" w:rsidP="00000000" w:rsidRDefault="00000000" w:rsidRPr="00000000" w14:paraId="0000000F">
      <w:pPr>
        <w:numPr>
          <w:ilvl w:val="0"/>
          <w:numId w:val="5"/>
        </w:numPr>
        <w:ind w:left="720" w:hanging="360"/>
        <w:rPr>
          <w:sz w:val="20"/>
          <w:szCs w:val="20"/>
        </w:rPr>
      </w:pPr>
      <w:r w:rsidDel="00000000" w:rsidR="00000000" w:rsidRPr="00000000">
        <w:rPr>
          <w:sz w:val="20"/>
          <w:szCs w:val="20"/>
          <w:rtl w:val="0"/>
        </w:rPr>
        <w:t xml:space="preserve">Please turn sound off on any electronic devices during board meetings</w:t>
      </w:r>
    </w:p>
    <w:p w:rsidR="00000000" w:rsidDel="00000000" w:rsidP="00000000" w:rsidRDefault="00000000" w:rsidRPr="00000000" w14:paraId="00000010">
      <w:pPr>
        <w:numPr>
          <w:ilvl w:val="0"/>
          <w:numId w:val="5"/>
        </w:numPr>
        <w:ind w:left="720" w:hanging="360"/>
        <w:rPr>
          <w:sz w:val="20"/>
          <w:szCs w:val="20"/>
        </w:rPr>
      </w:pPr>
      <w:r w:rsidDel="00000000" w:rsidR="00000000" w:rsidRPr="00000000">
        <w:rPr>
          <w:sz w:val="20"/>
          <w:szCs w:val="20"/>
          <w:rtl w:val="0"/>
        </w:rPr>
        <w:t xml:space="preserve">Guests may not speak unless permissible by board chair</w:t>
      </w:r>
    </w:p>
    <w:p w:rsidR="00000000" w:rsidDel="00000000" w:rsidP="00000000" w:rsidRDefault="00000000" w:rsidRPr="00000000" w14:paraId="00000011">
      <w:pPr>
        <w:numPr>
          <w:ilvl w:val="0"/>
          <w:numId w:val="5"/>
        </w:numPr>
        <w:ind w:left="720" w:hanging="360"/>
        <w:rPr>
          <w:sz w:val="20"/>
          <w:szCs w:val="20"/>
        </w:rPr>
      </w:pPr>
      <w:r w:rsidDel="00000000" w:rsidR="00000000" w:rsidRPr="00000000">
        <w:rPr>
          <w:sz w:val="20"/>
          <w:szCs w:val="20"/>
          <w:rtl w:val="0"/>
        </w:rPr>
        <w:t xml:space="preserve">Guests may not speak during any motions</w:t>
      </w:r>
    </w:p>
    <w:p w:rsidR="00000000" w:rsidDel="00000000" w:rsidP="00000000" w:rsidRDefault="00000000" w:rsidRPr="00000000" w14:paraId="00000012">
      <w:pPr>
        <w:numPr>
          <w:ilvl w:val="0"/>
          <w:numId w:val="5"/>
        </w:numPr>
        <w:ind w:left="720" w:hanging="360"/>
        <w:rPr>
          <w:sz w:val="20"/>
          <w:szCs w:val="20"/>
        </w:rPr>
      </w:pPr>
      <w:r w:rsidDel="00000000" w:rsidR="00000000" w:rsidRPr="00000000">
        <w:rPr>
          <w:sz w:val="20"/>
          <w:szCs w:val="20"/>
          <w:rtl w:val="0"/>
        </w:rPr>
        <w:t xml:space="preserve">We will stick to the schedule, if there is something that needs further discussion past the time allowed for that line item it must be tabled until the end of the meeting during announcements.</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Attendance: JoAnne, Matt, Meredith, Armando, Tommy, Kate, Wesley, Cynthia, Danecha</w:t>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Called to Order: 6:32 pm</w:t>
      </w:r>
    </w:p>
    <w:p w:rsidR="00000000" w:rsidDel="00000000" w:rsidP="00000000" w:rsidRDefault="00000000" w:rsidRPr="00000000" w14:paraId="00000017">
      <w:pPr>
        <w:numPr>
          <w:ilvl w:val="0"/>
          <w:numId w:val="4"/>
        </w:numPr>
        <w:ind w:left="720" w:hanging="360"/>
        <w:rPr>
          <w:sz w:val="20"/>
          <w:szCs w:val="20"/>
        </w:rPr>
      </w:pPr>
      <w:r w:rsidDel="00000000" w:rsidR="00000000" w:rsidRPr="00000000">
        <w:rPr>
          <w:sz w:val="20"/>
          <w:szCs w:val="20"/>
          <w:rtl w:val="0"/>
        </w:rPr>
        <w:t xml:space="preserve">Guests:</w:t>
      </w:r>
      <w:r w:rsidDel="00000000" w:rsidR="00000000" w:rsidRPr="00000000">
        <w:rPr>
          <w:b w:val="1"/>
          <w:sz w:val="20"/>
          <w:szCs w:val="20"/>
          <w:rtl w:val="0"/>
        </w:rPr>
        <w:t xml:space="preserve"> Stacy Sorenson, Robert Thompson</w:t>
      </w:r>
    </w:p>
    <w:p w:rsidR="00000000" w:rsidDel="00000000" w:rsidP="00000000" w:rsidRDefault="00000000" w:rsidRPr="00000000" w14:paraId="00000018">
      <w:pPr>
        <w:numPr>
          <w:ilvl w:val="0"/>
          <w:numId w:val="4"/>
        </w:numPr>
        <w:ind w:left="720" w:hanging="360"/>
        <w:rPr>
          <w:sz w:val="20"/>
          <w:szCs w:val="20"/>
        </w:rPr>
      </w:pPr>
      <w:r w:rsidDel="00000000" w:rsidR="00000000" w:rsidRPr="00000000">
        <w:rPr>
          <w:sz w:val="20"/>
          <w:szCs w:val="20"/>
          <w:rtl w:val="0"/>
        </w:rPr>
        <w:t xml:space="preserve">Excused Absences: Pat</w:t>
      </w:r>
    </w:p>
    <w:p w:rsidR="00000000" w:rsidDel="00000000" w:rsidP="00000000" w:rsidRDefault="00000000" w:rsidRPr="00000000" w14:paraId="00000019">
      <w:pPr>
        <w:numPr>
          <w:ilvl w:val="0"/>
          <w:numId w:val="4"/>
        </w:numPr>
        <w:ind w:left="720" w:hanging="360"/>
        <w:rPr>
          <w:sz w:val="20"/>
          <w:szCs w:val="20"/>
        </w:rPr>
      </w:pPr>
      <w:r w:rsidDel="00000000" w:rsidR="00000000" w:rsidRPr="00000000">
        <w:rPr>
          <w:sz w:val="20"/>
          <w:szCs w:val="20"/>
          <w:rtl w:val="0"/>
        </w:rPr>
        <w:t xml:space="preserve">Unexcused Absences: Brenda </w:t>
      </w:r>
    </w:p>
    <w:p w:rsidR="00000000" w:rsidDel="00000000" w:rsidP="00000000" w:rsidRDefault="00000000" w:rsidRPr="00000000" w14:paraId="0000001A">
      <w:pPr>
        <w:ind w:left="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Agenda</w:t>
        <w:tab/>
        <w:tab/>
        <w:tab/>
        <w:tab/>
      </w:r>
      <w:r w:rsidDel="00000000" w:rsidR="00000000" w:rsidRPr="00000000">
        <w:rPr>
          <w:sz w:val="20"/>
          <w:szCs w:val="20"/>
          <w:rtl w:val="0"/>
        </w:rPr>
        <w:tab/>
        <w:tab/>
        <w:tab/>
        <w:t xml:space="preserve">             </w:t>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sz w:val="20"/>
          <w:szCs w:val="20"/>
          <w:rtl w:val="0"/>
        </w:rPr>
        <w:t xml:space="preserve">Approval of May minutes</w:t>
        <w:tab/>
        <w:tab/>
        <w:tab/>
        <w:t xml:space="preserve">6:30pm</w:t>
      </w:r>
    </w:p>
    <w:p w:rsidR="00000000" w:rsidDel="00000000" w:rsidP="00000000" w:rsidRDefault="00000000" w:rsidRPr="00000000" w14:paraId="0000001D">
      <w:pPr>
        <w:numPr>
          <w:ilvl w:val="0"/>
          <w:numId w:val="3"/>
        </w:numPr>
        <w:ind w:left="720" w:hanging="360"/>
        <w:rPr>
          <w:sz w:val="20"/>
          <w:szCs w:val="20"/>
          <w:u w:val="none"/>
        </w:rPr>
      </w:pPr>
      <w:r w:rsidDel="00000000" w:rsidR="00000000" w:rsidRPr="00000000">
        <w:rPr>
          <w:sz w:val="20"/>
          <w:szCs w:val="20"/>
          <w:rtl w:val="0"/>
        </w:rPr>
        <w:t xml:space="preserve">Treasurer Report</w:t>
        <w:tab/>
        <w:tab/>
        <w:tab/>
        <w:tab/>
        <w:t xml:space="preserve">6:40pm</w:t>
      </w:r>
    </w:p>
    <w:p w:rsidR="00000000" w:rsidDel="00000000" w:rsidP="00000000" w:rsidRDefault="00000000" w:rsidRPr="00000000" w14:paraId="0000001E">
      <w:pPr>
        <w:numPr>
          <w:ilvl w:val="0"/>
          <w:numId w:val="3"/>
        </w:numPr>
        <w:ind w:left="720" w:hanging="360"/>
        <w:rPr>
          <w:sz w:val="20"/>
          <w:szCs w:val="20"/>
        </w:rPr>
      </w:pPr>
      <w:r w:rsidDel="00000000" w:rsidR="00000000" w:rsidRPr="00000000">
        <w:rPr>
          <w:sz w:val="20"/>
          <w:szCs w:val="20"/>
          <w:rtl w:val="0"/>
        </w:rPr>
        <w:t xml:space="preserve">Executive update</w:t>
        <w:tab/>
        <w:tab/>
        <w:tab/>
        <w:tab/>
        <w:t xml:space="preserve">6:45pm</w:t>
      </w:r>
    </w:p>
    <w:p w:rsidR="00000000" w:rsidDel="00000000" w:rsidP="00000000" w:rsidRDefault="00000000" w:rsidRPr="00000000" w14:paraId="0000001F">
      <w:pPr>
        <w:ind w:left="720" w:firstLine="0"/>
        <w:rPr>
          <w:b w:val="1"/>
          <w:sz w:val="20"/>
          <w:szCs w:val="2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Committees and Executive Report</w:t>
      </w:r>
      <w:r w:rsidDel="00000000" w:rsidR="00000000" w:rsidRPr="00000000">
        <w:rPr>
          <w:sz w:val="20"/>
          <w:szCs w:val="20"/>
          <w:rtl w:val="0"/>
        </w:rPr>
        <w:tab/>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numPr>
          <w:ilvl w:val="0"/>
          <w:numId w:val="2"/>
        </w:numPr>
        <w:ind w:left="720" w:hanging="360"/>
        <w:rPr>
          <w:sz w:val="20"/>
          <w:szCs w:val="20"/>
        </w:rPr>
      </w:pPr>
      <w:r w:rsidDel="00000000" w:rsidR="00000000" w:rsidRPr="00000000">
        <w:rPr>
          <w:sz w:val="20"/>
          <w:szCs w:val="20"/>
          <w:rtl w:val="0"/>
        </w:rPr>
        <w:t xml:space="preserve">Community Safety Committee Report</w:t>
        <w:tab/>
        <w:tab/>
        <w:t xml:space="preserve">7:00pm</w:t>
      </w:r>
    </w:p>
    <w:p w:rsidR="00000000" w:rsidDel="00000000" w:rsidP="00000000" w:rsidRDefault="00000000" w:rsidRPr="00000000" w14:paraId="00000023">
      <w:pPr>
        <w:numPr>
          <w:ilvl w:val="0"/>
          <w:numId w:val="2"/>
        </w:numPr>
        <w:ind w:left="720" w:hanging="360"/>
        <w:rPr>
          <w:sz w:val="20"/>
          <w:szCs w:val="20"/>
        </w:rPr>
      </w:pPr>
      <w:r w:rsidDel="00000000" w:rsidR="00000000" w:rsidRPr="00000000">
        <w:rPr>
          <w:sz w:val="20"/>
          <w:szCs w:val="20"/>
          <w:rtl w:val="0"/>
        </w:rPr>
        <w:t xml:space="preserve">Live On The Drive Committee Report</w:t>
        <w:tab/>
        <w:tab/>
        <w:t xml:space="preserve">7:05pm</w:t>
      </w:r>
    </w:p>
    <w:p w:rsidR="00000000" w:rsidDel="00000000" w:rsidP="00000000" w:rsidRDefault="00000000" w:rsidRPr="00000000" w14:paraId="00000024">
      <w:pPr>
        <w:numPr>
          <w:ilvl w:val="0"/>
          <w:numId w:val="2"/>
        </w:numPr>
        <w:ind w:left="720" w:hanging="360"/>
        <w:rPr>
          <w:sz w:val="20"/>
          <w:szCs w:val="20"/>
        </w:rPr>
      </w:pPr>
      <w:r w:rsidDel="00000000" w:rsidR="00000000" w:rsidRPr="00000000">
        <w:rPr>
          <w:sz w:val="20"/>
          <w:szCs w:val="20"/>
          <w:rtl w:val="0"/>
        </w:rPr>
        <w:t xml:space="preserve">Green Committee Report </w:t>
        <w:tab/>
        <w:tab/>
        <w:tab/>
        <w:t xml:space="preserve">7:10pm</w:t>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Youth Committee Report</w:t>
        <w:tab/>
        <w:tab/>
        <w:tab/>
        <w:t xml:space="preserve">7:20pm</w:t>
      </w:r>
    </w:p>
    <w:p w:rsidR="00000000" w:rsidDel="00000000" w:rsidP="00000000" w:rsidRDefault="00000000" w:rsidRPr="00000000" w14:paraId="00000026">
      <w:pPr>
        <w:numPr>
          <w:ilvl w:val="0"/>
          <w:numId w:val="2"/>
        </w:numPr>
        <w:ind w:left="720" w:hanging="360"/>
        <w:rPr>
          <w:sz w:val="20"/>
          <w:szCs w:val="20"/>
        </w:rPr>
      </w:pPr>
      <w:r w:rsidDel="00000000" w:rsidR="00000000" w:rsidRPr="00000000">
        <w:rPr>
          <w:sz w:val="20"/>
          <w:szCs w:val="20"/>
          <w:rtl w:val="0"/>
        </w:rPr>
        <w:t xml:space="preserve">Senior &amp; Community Development Report</w:t>
        <w:tab/>
        <w:t xml:space="preserve">7:40pm</w:t>
      </w:r>
    </w:p>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Guest Speakers- (2 minutes each)</w:t>
        <w:tab/>
        <w:t xml:space="preserve">             7:50pm</w:t>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sz w:val="20"/>
          <w:szCs w:val="20"/>
          <w:rtl w:val="0"/>
        </w:rPr>
        <w:t xml:space="preserve">Adjourn</w:t>
        <w:tab/>
        <w:tab/>
        <w:tab/>
        <w:tab/>
        <w:tab/>
        <w:t xml:space="preserve">             8:00pm</w:t>
        <w:tab/>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Motions</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June Agenda Approval</w:t>
      </w:r>
    </w:p>
    <w:tbl>
      <w:tblPr>
        <w:tblStyle w:val="Table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2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tcMar>
              <w:top w:w="100.0" w:type="dxa"/>
              <w:left w:w="120.0" w:type="dxa"/>
              <w:bottom w:w="100.0" w:type="dxa"/>
              <w:right w:w="120.0" w:type="dxa"/>
            </w:tcMar>
            <w:vAlign w:val="top"/>
          </w:tcPr>
          <w:p w:rsidR="00000000" w:rsidDel="00000000" w:rsidP="00000000" w:rsidRDefault="00000000" w:rsidRPr="00000000" w14:paraId="0000002E">
            <w:pPr>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0">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1">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2">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3">
            <w:pPr>
              <w:rPr>
                <w:sz w:val="16"/>
                <w:szCs w:val="16"/>
              </w:rPr>
            </w:pPr>
            <w:r w:rsidDel="00000000" w:rsidR="00000000" w:rsidRPr="00000000">
              <w:rPr>
                <w:sz w:val="16"/>
                <w:szCs w:val="16"/>
                <w:rtl w:val="0"/>
              </w:rPr>
              <w:t xml:space="preserve">Kate moved to approve agenda</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4">
            <w:pPr>
              <w:rPr>
                <w:sz w:val="16"/>
                <w:szCs w:val="16"/>
              </w:rPr>
            </w:pPr>
            <w:r w:rsidDel="00000000" w:rsidR="00000000" w:rsidRPr="00000000">
              <w:rPr>
                <w:sz w:val="16"/>
                <w:szCs w:val="16"/>
                <w:rtl w:val="0"/>
              </w:rPr>
              <w:t xml:space="preserve">Kate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5">
            <w:pPr>
              <w:rPr>
                <w:sz w:val="16"/>
                <w:szCs w:val="16"/>
              </w:rPr>
            </w:pPr>
            <w:r w:rsidDel="00000000" w:rsidR="00000000" w:rsidRPr="00000000">
              <w:rPr>
                <w:sz w:val="16"/>
                <w:szCs w:val="16"/>
                <w:rtl w:val="0"/>
              </w:rPr>
              <w:t xml:space="preserve">Wes</w:t>
            </w:r>
          </w:p>
        </w:tc>
      </w:tr>
    </w:tbl>
    <w:p w:rsidR="00000000" w:rsidDel="00000000" w:rsidP="00000000" w:rsidRDefault="00000000" w:rsidRPr="00000000" w14:paraId="00000036">
      <w:pPr>
        <w:rPr>
          <w:b w:val="1"/>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7">
            <w:pPr>
              <w:rPr>
                <w:sz w:val="16"/>
                <w:szCs w:val="16"/>
              </w:rPr>
            </w:pPr>
            <w:r w:rsidDel="00000000" w:rsidR="00000000" w:rsidRPr="00000000">
              <w:rPr>
                <w:sz w:val="16"/>
                <w:szCs w:val="16"/>
                <w:rtl w:val="0"/>
              </w:rPr>
              <w:t xml:space="preserve">Motion to approve May Agenda</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8">
            <w:pPr>
              <w:rPr>
                <w:sz w:val="16"/>
                <w:szCs w:val="16"/>
              </w:rPr>
            </w:pPr>
            <w:r w:rsidDel="00000000" w:rsidR="00000000" w:rsidRPr="00000000">
              <w:rPr>
                <w:sz w:val="16"/>
                <w:szCs w:val="16"/>
                <w:rtl w:val="0"/>
              </w:rPr>
              <w:t xml:space="preserve">Wes</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9">
            <w:pPr>
              <w:rPr>
                <w:sz w:val="16"/>
                <w:szCs w:val="16"/>
              </w:rPr>
            </w:pPr>
            <w:r w:rsidDel="00000000" w:rsidR="00000000" w:rsidRPr="00000000">
              <w:rPr>
                <w:sz w:val="16"/>
                <w:szCs w:val="16"/>
                <w:rtl w:val="0"/>
              </w:rPr>
              <w:t xml:space="preserve">Kate</w:t>
            </w:r>
          </w:p>
        </w:tc>
      </w:tr>
    </w:tb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bl>
      <w:tblPr>
        <w:tblStyle w:val="Table3"/>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85"/>
        <w:gridCol w:w="6660"/>
        <w:tblGridChange w:id="0">
          <w:tblGrid>
            <w:gridCol w:w="1815"/>
            <w:gridCol w:w="285"/>
            <w:gridCol w:w="666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B">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C">
            <w:pPr>
              <w:widowControl w:val="0"/>
              <w:rPr>
                <w:sz w:val="16"/>
                <w:szCs w:val="16"/>
              </w:rPr>
            </w:pPr>
            <w:r w:rsidDel="00000000" w:rsidR="00000000" w:rsidRPr="00000000">
              <w:rPr>
                <w:sz w:val="16"/>
                <w:szCs w:val="16"/>
                <w:rtl w:val="0"/>
              </w:rPr>
              <w:t xml:space="preserve">None</w:t>
            </w:r>
          </w:p>
        </w:tc>
      </w:tr>
    </w:tbl>
    <w:p w:rsidR="00000000" w:rsidDel="00000000" w:rsidP="00000000" w:rsidRDefault="00000000" w:rsidRPr="00000000" w14:paraId="0000003E">
      <w:pPr>
        <w:ind w:left="79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bl>
      <w:tblPr>
        <w:tblStyle w:val="Table4"/>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2895"/>
        <w:gridCol w:w="3150"/>
        <w:tblGridChange w:id="0">
          <w:tblGrid>
            <w:gridCol w:w="2760"/>
            <w:gridCol w:w="2895"/>
            <w:gridCol w:w="3150"/>
          </w:tblGrid>
        </w:tblGridChange>
      </w:tblGrid>
      <w:tr>
        <w:trPr>
          <w:trHeight w:val="6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0">
            <w:pPr>
              <w:rPr/>
            </w:pPr>
            <w:r w:rsidDel="00000000" w:rsidR="00000000" w:rsidRPr="00000000">
              <w:rPr>
                <w:rtl w:val="0"/>
              </w:rPr>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1">
            <w:pPr>
              <w:rPr>
                <w:sz w:val="16"/>
                <w:szCs w:val="16"/>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rPr>
          <w:b w:val="1"/>
          <w:sz w:val="20"/>
          <w:szCs w:val="20"/>
        </w:rPr>
      </w:pPr>
      <w:r w:rsidDel="00000000" w:rsidR="00000000" w:rsidRPr="00000000">
        <w:rPr>
          <w:b w:val="1"/>
          <w:sz w:val="20"/>
          <w:szCs w:val="20"/>
          <w:rtl w:val="0"/>
        </w:rPr>
        <w:t xml:space="preserve">May</w:t>
      </w:r>
      <w:r w:rsidDel="00000000" w:rsidR="00000000" w:rsidRPr="00000000">
        <w:rPr>
          <w:b w:val="1"/>
          <w:sz w:val="20"/>
          <w:szCs w:val="20"/>
          <w:rtl w:val="0"/>
        </w:rPr>
        <w:t xml:space="preserve"> Finances</w:t>
      </w:r>
    </w:p>
    <w:tbl>
      <w:tblPr>
        <w:tblStyle w:val="Table5"/>
        <w:tblW w:w="8805.0" w:type="dxa"/>
        <w:jc w:val="left"/>
        <w:tblInd w:w="120.0" w:type="pct"/>
        <w:tblLayout w:type="fixed"/>
        <w:tblLook w:val="0600"/>
      </w:tblPr>
      <w:tblGrid>
        <w:gridCol w:w="2850"/>
        <w:gridCol w:w="1830"/>
        <w:gridCol w:w="4125"/>
        <w:tblGridChange w:id="0">
          <w:tblGrid>
            <w:gridCol w:w="2850"/>
            <w:gridCol w:w="1830"/>
            <w:gridCol w:w="4125"/>
          </w:tblGrid>
        </w:tblGridChange>
      </w:tblGrid>
      <w:tr>
        <w:trPr>
          <w:trHeight w:val="560" w:hRule="atLeast"/>
        </w:trPr>
        <w:tc>
          <w:tcPr>
            <w:tcBorders>
              <w:top w:color="000000" w:space="0" w:sz="0" w:val="nil"/>
              <w:left w:color="666666" w:space="0" w:sz="8" w:val="single"/>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5">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6">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7">
            <w:pPr>
              <w:rPr>
                <w:b w:val="1"/>
                <w:sz w:val="14"/>
                <w:szCs w:val="14"/>
              </w:rPr>
            </w:pPr>
            <w:r w:rsidDel="00000000" w:rsidR="00000000" w:rsidRPr="00000000">
              <w:rPr>
                <w:b w:val="1"/>
                <w:sz w:val="14"/>
                <w:szCs w:val="14"/>
                <w:rtl w:val="0"/>
              </w:rPr>
              <w:t xml:space="preserve">MOTION SECONDED BY:</w:t>
            </w:r>
          </w:p>
        </w:tc>
      </w:tr>
      <w:tr>
        <w:trPr>
          <w:trHeight w:val="72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8">
            <w:pPr>
              <w:rPr>
                <w:sz w:val="16"/>
                <w:szCs w:val="16"/>
              </w:rPr>
            </w:pPr>
            <w:r w:rsidDel="00000000" w:rsidR="00000000" w:rsidRPr="00000000">
              <w:rPr>
                <w:sz w:val="16"/>
                <w:szCs w:val="16"/>
                <w:rtl w:val="0"/>
              </w:rPr>
              <w:t xml:space="preserve">Motion moved to approve financials as presented by Robert Thompson. </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9">
            <w:pPr>
              <w:rPr>
                <w:sz w:val="16"/>
                <w:szCs w:val="16"/>
              </w:rPr>
            </w:pPr>
            <w:r w:rsidDel="00000000" w:rsidR="00000000" w:rsidRPr="00000000">
              <w:rPr>
                <w:sz w:val="16"/>
                <w:szCs w:val="16"/>
                <w:rtl w:val="0"/>
              </w:rPr>
              <w:t xml:space="preserve">Tommy</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A">
            <w:pPr>
              <w:rPr>
                <w:sz w:val="16"/>
                <w:szCs w:val="16"/>
              </w:rPr>
            </w:pPr>
            <w:r w:rsidDel="00000000" w:rsidR="00000000" w:rsidRPr="00000000">
              <w:rPr>
                <w:sz w:val="16"/>
                <w:szCs w:val="16"/>
                <w:rtl w:val="0"/>
              </w:rPr>
              <w:t xml:space="preserve">Armando</w:t>
            </w:r>
          </w:p>
        </w:tc>
      </w:tr>
    </w:tbl>
    <w:p w:rsidR="00000000" w:rsidDel="00000000" w:rsidP="00000000" w:rsidRDefault="00000000" w:rsidRPr="00000000" w14:paraId="0000004B">
      <w:pPr>
        <w:rPr>
          <w:b w:val="1"/>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6"/>
        <w:tblW w:w="8805.0" w:type="dxa"/>
        <w:jc w:val="left"/>
        <w:tblInd w:w="120.0" w:type="pct"/>
        <w:tblLayout w:type="fixed"/>
        <w:tblLook w:val="0600"/>
      </w:tblPr>
      <w:tblGrid>
        <w:gridCol w:w="2850"/>
        <w:gridCol w:w="1830"/>
        <w:gridCol w:w="4125"/>
        <w:tblGridChange w:id="0">
          <w:tblGrid>
            <w:gridCol w:w="2850"/>
            <w:gridCol w:w="1830"/>
            <w:gridCol w:w="4125"/>
          </w:tblGrid>
        </w:tblGridChange>
      </w:tblGrid>
      <w:tr>
        <w:trPr>
          <w:trHeight w:val="72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C">
            <w:pPr>
              <w:rPr>
                <w:sz w:val="16"/>
                <w:szCs w:val="16"/>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D">
            <w:pPr>
              <w:rPr>
                <w:sz w:val="16"/>
                <w:szCs w:val="16"/>
              </w:rPr>
            </w:pPr>
            <w:r w:rsidDel="00000000" w:rsidR="00000000" w:rsidRPr="00000000">
              <w:rPr>
                <w:rtl w:val="0"/>
              </w:rPr>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E">
            <w:pPr>
              <w:rPr>
                <w:sz w:val="16"/>
                <w:szCs w:val="16"/>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tbl>
      <w:tblPr>
        <w:tblStyle w:val="Table7"/>
        <w:tblW w:w="9359.99999999999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9.6296296296296"/>
        <w:gridCol w:w="3765.1851851851848"/>
        <w:gridCol w:w="3765.1851851851848"/>
        <w:tblGridChange w:id="0">
          <w:tblGrid>
            <w:gridCol w:w="1829.6296296296296"/>
            <w:gridCol w:w="3765.1851851851848"/>
            <w:gridCol w:w="3765.1851851851848"/>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0">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1">
            <w:pPr>
              <w:widowControl w:val="0"/>
              <w:rPr>
                <w:sz w:val="16"/>
                <w:szCs w:val="16"/>
              </w:rPr>
            </w:pPr>
            <w:r w:rsidDel="00000000" w:rsidR="00000000" w:rsidRPr="00000000">
              <w:rPr>
                <w:sz w:val="16"/>
                <w:szCs w:val="16"/>
                <w:rtl w:val="0"/>
              </w:rPr>
              <w:t xml:space="preserve">None</w:t>
            </w:r>
          </w:p>
        </w:tc>
      </w:tr>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3">
            <w:pPr>
              <w:rPr>
                <w:sz w:val="16"/>
                <w:szCs w:val="16"/>
              </w:rPr>
            </w:pPr>
            <w:r w:rsidDel="00000000" w:rsidR="00000000" w:rsidRPr="00000000">
              <w:rPr>
                <w:rtl w:val="0"/>
              </w:rPr>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4">
            <w:pPr>
              <w:widowControl w:val="0"/>
              <w:rPr>
                <w:sz w:val="16"/>
                <w:szCs w:val="16"/>
              </w:rPr>
            </w:pPr>
            <w:r w:rsidDel="00000000" w:rsidR="00000000" w:rsidRPr="00000000">
              <w:rPr>
                <w:rtl w:val="0"/>
              </w:rPr>
            </w:r>
          </w:p>
        </w:tc>
      </w:tr>
    </w:tbl>
    <w:p w:rsidR="00000000" w:rsidDel="00000000" w:rsidP="00000000" w:rsidRDefault="00000000" w:rsidRPr="00000000" w14:paraId="00000056">
      <w:pPr>
        <w:rPr>
          <w:b w:val="1"/>
          <w:sz w:val="20"/>
          <w:szCs w:val="20"/>
        </w:rPr>
      </w:pPr>
      <w:r w:rsidDel="00000000" w:rsidR="00000000" w:rsidRPr="00000000">
        <w:rPr>
          <w:rtl w:val="0"/>
        </w:rPr>
      </w:r>
    </w:p>
    <w:p w:rsidR="00000000" w:rsidDel="00000000" w:rsidP="00000000" w:rsidRDefault="00000000" w:rsidRPr="00000000" w14:paraId="00000057">
      <w:pPr>
        <w:rPr>
          <w:b w:val="1"/>
          <w:sz w:val="20"/>
          <w:szCs w:val="20"/>
        </w:rPr>
      </w:pPr>
      <w:r w:rsidDel="00000000" w:rsidR="00000000" w:rsidRPr="00000000">
        <w:rPr>
          <w:b w:val="1"/>
          <w:sz w:val="20"/>
          <w:szCs w:val="20"/>
          <w:rtl w:val="0"/>
        </w:rPr>
        <w:t xml:space="preserve">Executive Report</w:t>
      </w:r>
    </w:p>
    <w:tbl>
      <w:tblPr>
        <w:tblStyle w:val="Table8"/>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90"/>
        <w:gridCol w:w="4260"/>
        <w:tblGridChange w:id="0">
          <w:tblGrid>
            <w:gridCol w:w="1710"/>
            <w:gridCol w:w="2790"/>
            <w:gridCol w:w="426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8">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rPr>
                <w:sz w:val="16"/>
                <w:szCs w:val="16"/>
              </w:rPr>
            </w:pPr>
            <w:r w:rsidDel="00000000" w:rsidR="00000000" w:rsidRPr="00000000">
              <w:rPr>
                <w:sz w:val="16"/>
                <w:szCs w:val="16"/>
                <w:rtl w:val="0"/>
              </w:rPr>
              <w:t xml:space="preserve">Update on rent. Danecha talked to MPS regarding rent if we can pay yearly or monthly. Discussion if we can just do annually so it's less on Dancha’s plate. </w:t>
            </w:r>
          </w:p>
          <w:p w:rsidR="00000000" w:rsidDel="00000000" w:rsidP="00000000" w:rsidRDefault="00000000" w:rsidRPr="00000000" w14:paraId="0000005A">
            <w:pPr>
              <w:rPr>
                <w:sz w:val="16"/>
                <w:szCs w:val="16"/>
              </w:rPr>
            </w:pPr>
            <w:r w:rsidDel="00000000" w:rsidR="00000000" w:rsidRPr="00000000">
              <w:rPr>
                <w:sz w:val="16"/>
                <w:szCs w:val="16"/>
                <w:rtl w:val="0"/>
              </w:rPr>
              <w:t xml:space="preserve">Would like for us to look at the new tent design for CNA general pop up tent use, she will also add on the round flags for us to use at future events.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C">
            <w:pPr>
              <w:rPr>
                <w:b w:val="1"/>
                <w:sz w:val="14"/>
                <w:szCs w:val="14"/>
              </w:rPr>
            </w:pPr>
            <w:r w:rsidDel="00000000" w:rsidR="00000000" w:rsidRPr="00000000">
              <w:rPr>
                <w:b w:val="1"/>
                <w:sz w:val="14"/>
                <w:szCs w:val="14"/>
                <w:rtl w:val="0"/>
              </w:rPr>
              <w:t xml:space="preserve">MOTION STATED:</w:t>
            </w:r>
          </w:p>
          <w:p w:rsidR="00000000" w:rsidDel="00000000" w:rsidP="00000000" w:rsidRDefault="00000000" w:rsidRPr="00000000" w14:paraId="0000005D">
            <w:pPr>
              <w:rPr>
                <w:b w:val="1"/>
                <w:sz w:val="14"/>
                <w:szCs w:val="14"/>
              </w:rPr>
            </w:pPr>
            <w:r w:rsidDel="00000000" w:rsidR="00000000" w:rsidRPr="00000000">
              <w:rPr>
                <w:b w:val="1"/>
                <w:sz w:val="14"/>
                <w:szCs w:val="14"/>
                <w:rtl w:val="0"/>
              </w:rPr>
              <w:t xml:space="preserve">Move to approve executive report</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E">
            <w:pPr>
              <w:rPr>
                <w:b w:val="1"/>
                <w:sz w:val="14"/>
                <w:szCs w:val="14"/>
              </w:rPr>
            </w:pPr>
            <w:r w:rsidDel="00000000" w:rsidR="00000000" w:rsidRPr="00000000">
              <w:rPr>
                <w:b w:val="1"/>
                <w:sz w:val="14"/>
                <w:szCs w:val="14"/>
                <w:rtl w:val="0"/>
              </w:rPr>
              <w:t xml:space="preserve">MOTION MADE BY:</w:t>
            </w:r>
          </w:p>
          <w:p w:rsidR="00000000" w:rsidDel="00000000" w:rsidP="00000000" w:rsidRDefault="00000000" w:rsidRPr="00000000" w14:paraId="0000005F">
            <w:pPr>
              <w:rPr>
                <w:b w:val="1"/>
                <w:sz w:val="14"/>
                <w:szCs w:val="14"/>
              </w:rPr>
            </w:pPr>
            <w:r w:rsidDel="00000000" w:rsidR="00000000" w:rsidRPr="00000000">
              <w:rPr>
                <w:b w:val="1"/>
                <w:sz w:val="14"/>
                <w:szCs w:val="14"/>
                <w:rtl w:val="0"/>
              </w:rPr>
              <w:t xml:space="preserve">Armando</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0">
            <w:pPr>
              <w:rPr>
                <w:b w:val="1"/>
                <w:sz w:val="14"/>
                <w:szCs w:val="14"/>
              </w:rPr>
            </w:pPr>
            <w:r w:rsidDel="00000000" w:rsidR="00000000" w:rsidRPr="00000000">
              <w:rPr>
                <w:b w:val="1"/>
                <w:sz w:val="14"/>
                <w:szCs w:val="14"/>
                <w:rtl w:val="0"/>
              </w:rPr>
              <w:t xml:space="preserve">MOTION Seconded by:</w:t>
            </w:r>
          </w:p>
          <w:p w:rsidR="00000000" w:rsidDel="00000000" w:rsidP="00000000" w:rsidRDefault="00000000" w:rsidRPr="00000000" w14:paraId="00000061">
            <w:pPr>
              <w:rPr>
                <w:b w:val="1"/>
                <w:sz w:val="14"/>
                <w:szCs w:val="14"/>
              </w:rPr>
            </w:pPr>
            <w:r w:rsidDel="00000000" w:rsidR="00000000" w:rsidRPr="00000000">
              <w:rPr>
                <w:b w:val="1"/>
                <w:sz w:val="14"/>
                <w:szCs w:val="14"/>
                <w:rtl w:val="0"/>
              </w:rPr>
              <w:t xml:space="preserve">JoAnne</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2">
            <w:pPr>
              <w:rPr>
                <w:sz w:val="16"/>
                <w:szCs w:val="16"/>
              </w:rPr>
            </w:pPr>
            <w:r w:rsidDel="00000000" w:rsidR="00000000" w:rsidRPr="00000000">
              <w:rPr>
                <w:sz w:val="16"/>
                <w:szCs w:val="16"/>
                <w:rtl w:val="0"/>
              </w:rPr>
              <w:t xml:space="preserve">Motion to approve Danecha moving payments to annual or monthly to decrease the number of payments. </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Tommy</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Armando</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5">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r>
    </w:tbl>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9"/>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7095"/>
        <w:tblGridChange w:id="0">
          <w:tblGrid>
            <w:gridCol w:w="1695"/>
            <w:gridCol w:w="7095"/>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9">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A">
            <w:pPr>
              <w:rPr/>
            </w:pPr>
            <w:r w:rsidDel="00000000" w:rsidR="00000000" w:rsidRPr="00000000">
              <w:rPr>
                <w:rtl w:val="0"/>
              </w:rPr>
              <w:t xml:space="preserve">None</w:t>
            </w:r>
          </w:p>
        </w:tc>
      </w:tr>
    </w:tbl>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rPr>
          <w:b w:val="1"/>
          <w:sz w:val="20"/>
          <w:szCs w:val="20"/>
        </w:rPr>
      </w:pPr>
      <w:r w:rsidDel="00000000" w:rsidR="00000000" w:rsidRPr="00000000">
        <w:rPr>
          <w:b w:val="1"/>
          <w:sz w:val="20"/>
          <w:szCs w:val="20"/>
          <w:rtl w:val="0"/>
        </w:rPr>
        <w:t xml:space="preserve">Community Safety</w:t>
      </w:r>
      <w:r w:rsidDel="00000000" w:rsidR="00000000" w:rsidRPr="00000000">
        <w:rPr>
          <w:b w:val="1"/>
          <w:sz w:val="20"/>
          <w:szCs w:val="20"/>
          <w:rtl w:val="0"/>
        </w:rPr>
        <w:t xml:space="preserve"> Committee</w:t>
      </w:r>
    </w:p>
    <w:tbl>
      <w:tblPr>
        <w:tblStyle w:val="Table10"/>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E">
            <w:pPr>
              <w:rPr>
                <w:sz w:val="16"/>
                <w:szCs w:val="16"/>
              </w:rPr>
            </w:pPr>
            <w:r w:rsidDel="00000000" w:rsidR="00000000" w:rsidRPr="00000000">
              <w:rPr>
                <w:sz w:val="16"/>
                <w:szCs w:val="16"/>
                <w:rtl w:val="0"/>
              </w:rPr>
              <w:t xml:space="preserve">Surveillance Program</w:t>
            </w:r>
          </w:p>
          <w:p w:rsidR="00000000" w:rsidDel="00000000" w:rsidP="00000000" w:rsidRDefault="00000000" w:rsidRPr="00000000" w14:paraId="0000006F">
            <w:pPr>
              <w:rPr>
                <w:sz w:val="16"/>
                <w:szCs w:val="16"/>
              </w:rPr>
            </w:pPr>
            <w:r w:rsidDel="00000000" w:rsidR="00000000" w:rsidRPr="00000000">
              <w:rPr>
                <w:sz w:val="16"/>
                <w:szCs w:val="16"/>
                <w:rtl w:val="0"/>
              </w:rPr>
              <w:t xml:space="preserve">Block patrol</w:t>
            </w:r>
          </w:p>
          <w:p w:rsidR="00000000" w:rsidDel="00000000" w:rsidP="00000000" w:rsidRDefault="00000000" w:rsidRPr="00000000" w14:paraId="00000070">
            <w:pPr>
              <w:rPr>
                <w:sz w:val="16"/>
                <w:szCs w:val="16"/>
              </w:rPr>
            </w:pPr>
            <w:r w:rsidDel="00000000" w:rsidR="00000000" w:rsidRPr="00000000">
              <w:rPr>
                <w:sz w:val="16"/>
                <w:szCs w:val="16"/>
                <w:rtl w:val="0"/>
              </w:rPr>
              <w:t xml:space="preserve">Block leaders</w:t>
            </w:r>
          </w:p>
          <w:p w:rsidR="00000000" w:rsidDel="00000000" w:rsidP="00000000" w:rsidRDefault="00000000" w:rsidRPr="00000000" w14:paraId="00000071">
            <w:pPr>
              <w:rPr>
                <w:sz w:val="16"/>
                <w:szCs w:val="16"/>
              </w:rPr>
            </w:pPr>
            <w:r w:rsidDel="00000000" w:rsidR="00000000" w:rsidRPr="00000000">
              <w:rPr>
                <w:sz w:val="16"/>
                <w:szCs w:val="16"/>
                <w:rtl w:val="0"/>
              </w:rPr>
              <w:t xml:space="preserve">Cleveland Crime map</w:t>
            </w:r>
          </w:p>
          <w:p w:rsidR="00000000" w:rsidDel="00000000" w:rsidP="00000000" w:rsidRDefault="00000000" w:rsidRPr="00000000" w14:paraId="00000072">
            <w:pPr>
              <w:rPr>
                <w:sz w:val="16"/>
                <w:szCs w:val="16"/>
              </w:rPr>
            </w:pPr>
            <w:r w:rsidDel="00000000" w:rsidR="00000000" w:rsidRPr="00000000">
              <w:rPr>
                <w:sz w:val="16"/>
                <w:szCs w:val="16"/>
                <w:rtl w:val="0"/>
              </w:rPr>
              <w:t xml:space="preserve">Police surveillance cameras- Danecha has reached out several times to redistence regarding repayment. </w:t>
            </w:r>
          </w:p>
          <w:p w:rsidR="00000000" w:rsidDel="00000000" w:rsidP="00000000" w:rsidRDefault="00000000" w:rsidRPr="00000000" w14:paraId="00000073">
            <w:pPr>
              <w:rPr>
                <w:sz w:val="16"/>
                <w:szCs w:val="16"/>
              </w:rPr>
            </w:pPr>
            <w:r w:rsidDel="00000000" w:rsidR="00000000" w:rsidRPr="00000000">
              <w:rPr>
                <w:sz w:val="16"/>
                <w:szCs w:val="16"/>
                <w:rtl w:val="0"/>
              </w:rPr>
              <w:t xml:space="preserve">We watch, we call signs- Tommy would like to propose that we redesign these. Tommy proposes we ask for residences to create a new design, will be on the newsletter. </w:t>
            </w:r>
          </w:p>
          <w:p w:rsidR="00000000" w:rsidDel="00000000" w:rsidP="00000000" w:rsidRDefault="00000000" w:rsidRPr="00000000" w14:paraId="00000074">
            <w:pPr>
              <w:rPr>
                <w:sz w:val="16"/>
                <w:szCs w:val="16"/>
              </w:rPr>
            </w:pPr>
            <w:r w:rsidDel="00000000" w:rsidR="00000000" w:rsidRPr="00000000">
              <w:rPr>
                <w:sz w:val="16"/>
                <w:szCs w:val="16"/>
                <w:rtl w:val="0"/>
              </w:rPr>
              <w:t xml:space="preserve">Sieners and fireworks- Cynthia would like to open discussion on firework noise and would like to do more research on this topic.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6">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7">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8">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9">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A">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B">
            <w:pPr>
              <w:rPr/>
            </w:pPr>
            <w:r w:rsidDel="00000000" w:rsidR="00000000" w:rsidRPr="00000000">
              <w:rPr>
                <w:rtl w:val="0"/>
              </w:rPr>
            </w:r>
          </w:p>
        </w:tc>
      </w:tr>
    </w:tbl>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D">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E">
            <w:pPr>
              <w:widowControl w:val="0"/>
              <w:rPr/>
            </w:pPr>
            <w:r w:rsidDel="00000000" w:rsidR="00000000" w:rsidRPr="00000000">
              <w:rPr>
                <w:rtl w:val="0"/>
              </w:rPr>
            </w:r>
          </w:p>
        </w:tc>
      </w:tr>
    </w:tbl>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b w:val="1"/>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0"/>
          <w:szCs w:val="20"/>
          <w:rtl w:val="0"/>
        </w:rPr>
        <w:t xml:space="preserve">Live on the Drive Committee</w:t>
      </w:r>
    </w:p>
    <w:tbl>
      <w:tblPr>
        <w:tblStyle w:val="Table12"/>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1">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2">
            <w:pPr>
              <w:rPr>
                <w:sz w:val="16"/>
                <w:szCs w:val="16"/>
              </w:rPr>
            </w:pPr>
            <w:r w:rsidDel="00000000" w:rsidR="00000000" w:rsidRPr="00000000">
              <w:rPr>
                <w:sz w:val="16"/>
                <w:szCs w:val="16"/>
                <w:rtl w:val="0"/>
              </w:rPr>
              <w:t xml:space="preserve">Danecha is just looking at next year's calendar for the dates and rain dates in 2021.</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6">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7">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8">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3"/>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B">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C">
            <w:pPr>
              <w:widowControl w:val="0"/>
              <w:rPr/>
            </w:pPr>
            <w:r w:rsidDel="00000000" w:rsidR="00000000" w:rsidRPr="00000000">
              <w:rPr>
                <w:rtl w:val="0"/>
              </w:rPr>
            </w:r>
          </w:p>
        </w:tc>
      </w:tr>
    </w:tbl>
    <w:p w:rsidR="00000000" w:rsidDel="00000000" w:rsidP="00000000" w:rsidRDefault="00000000" w:rsidRPr="00000000" w14:paraId="0000008D">
      <w:pPr>
        <w:rPr>
          <w:b w:val="1"/>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0"/>
          <w:szCs w:val="20"/>
          <w:rtl w:val="0"/>
        </w:rPr>
        <w:t xml:space="preserve"> </w:t>
      </w:r>
    </w:p>
    <w:p w:rsidR="00000000" w:rsidDel="00000000" w:rsidP="00000000" w:rsidRDefault="00000000" w:rsidRPr="00000000" w14:paraId="0000008E">
      <w:pPr>
        <w:rPr>
          <w:b w:val="1"/>
          <w:sz w:val="20"/>
          <w:szCs w:val="20"/>
        </w:rPr>
      </w:pPr>
      <w:r w:rsidDel="00000000" w:rsidR="00000000" w:rsidRPr="00000000">
        <w:rPr>
          <w:rtl w:val="0"/>
        </w:rPr>
      </w:r>
    </w:p>
    <w:p w:rsidR="00000000" w:rsidDel="00000000" w:rsidP="00000000" w:rsidRDefault="00000000" w:rsidRPr="00000000" w14:paraId="0000008F">
      <w:pPr>
        <w:rPr>
          <w:b w:val="1"/>
          <w:sz w:val="20"/>
          <w:szCs w:val="20"/>
        </w:rPr>
      </w:pPr>
      <w:r w:rsidDel="00000000" w:rsidR="00000000" w:rsidRPr="00000000">
        <w:rPr>
          <w:b w:val="1"/>
          <w:sz w:val="20"/>
          <w:szCs w:val="20"/>
          <w:rtl w:val="0"/>
        </w:rPr>
        <w:t xml:space="preserve">Green Committee</w:t>
      </w:r>
    </w:p>
    <w:tbl>
      <w:tblPr>
        <w:tblStyle w:val="Table14"/>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0">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1">
            <w:pPr>
              <w:rPr>
                <w:sz w:val="16"/>
                <w:szCs w:val="16"/>
              </w:rPr>
            </w:pPr>
            <w:r w:rsidDel="00000000" w:rsidR="00000000" w:rsidRPr="00000000">
              <w:rPr>
                <w:sz w:val="16"/>
                <w:szCs w:val="16"/>
                <w:rtl w:val="0"/>
              </w:rPr>
              <w:t xml:space="preserve">15th and 29th of July are garden work times.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3">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4">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5">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6">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7">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8">
            <w:pPr>
              <w:rPr/>
            </w:pPr>
            <w:r w:rsidDel="00000000" w:rsidR="00000000" w:rsidRPr="00000000">
              <w:rPr>
                <w:rtl w:val="0"/>
              </w:rPr>
            </w:r>
          </w:p>
        </w:tc>
      </w:tr>
    </w:tbl>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5"/>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A">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B">
            <w:pPr>
              <w:widowControl w:val="0"/>
              <w:rPr/>
            </w:pPr>
            <w:r w:rsidDel="00000000" w:rsidR="00000000" w:rsidRPr="00000000">
              <w:rPr>
                <w:rtl w:val="0"/>
              </w:rPr>
            </w:r>
          </w:p>
        </w:tc>
      </w:tr>
    </w:tbl>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rPr>
          <w:b w:val="1"/>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0"/>
          <w:szCs w:val="20"/>
          <w:rtl w:val="0"/>
        </w:rPr>
        <w:t xml:space="preserve">Youth Committee</w:t>
      </w:r>
    </w:p>
    <w:tbl>
      <w:tblPr>
        <w:tblStyle w:val="Table16"/>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E">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F">
            <w:pPr>
              <w:rPr>
                <w:sz w:val="16"/>
                <w:szCs w:val="16"/>
              </w:rPr>
            </w:pPr>
            <w:r w:rsidDel="00000000" w:rsidR="00000000" w:rsidRPr="00000000">
              <w:rPr>
                <w:sz w:val="16"/>
                <w:szCs w:val="16"/>
                <w:rtl w:val="0"/>
              </w:rPr>
              <w:t xml:space="preserve">None</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1">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2">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3">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4">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5">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6">
            <w:pPr>
              <w:rPr/>
            </w:pPr>
            <w:r w:rsidDel="00000000" w:rsidR="00000000" w:rsidRPr="00000000">
              <w:rPr>
                <w:rtl w:val="0"/>
              </w:rPr>
            </w:r>
          </w:p>
        </w:tc>
      </w:tr>
    </w:tbl>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7"/>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8">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9">
            <w:pPr>
              <w:widowControl w:val="0"/>
              <w:rPr/>
            </w:pPr>
            <w:r w:rsidDel="00000000" w:rsidR="00000000" w:rsidRPr="00000000">
              <w:rPr>
                <w:rtl w:val="0"/>
              </w:rPr>
            </w:r>
          </w:p>
        </w:tc>
      </w:tr>
    </w:tbl>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rPr>
          <w:b w:val="1"/>
          <w:sz w:val="20"/>
          <w:szCs w:val="20"/>
        </w:rPr>
      </w:pPr>
      <w:r w:rsidDel="00000000" w:rsidR="00000000" w:rsidRPr="00000000">
        <w:rPr>
          <w:b w:val="1"/>
          <w:sz w:val="20"/>
          <w:szCs w:val="20"/>
          <w:rtl w:val="0"/>
        </w:rPr>
        <w:t xml:space="preserve">Senior &amp; Community Development Committee</w:t>
      </w:r>
    </w:p>
    <w:tbl>
      <w:tblPr>
        <w:tblStyle w:val="Table18"/>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90"/>
        <w:gridCol w:w="4260"/>
        <w:tblGridChange w:id="0">
          <w:tblGrid>
            <w:gridCol w:w="1710"/>
            <w:gridCol w:w="2790"/>
            <w:gridCol w:w="426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C">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D">
            <w:pPr>
              <w:rPr>
                <w:sz w:val="16"/>
                <w:szCs w:val="16"/>
              </w:rPr>
            </w:pPr>
            <w:r w:rsidDel="00000000" w:rsidR="00000000" w:rsidRPr="00000000">
              <w:rPr>
                <w:sz w:val="16"/>
                <w:szCs w:val="16"/>
                <w:rtl w:val="0"/>
              </w:rPr>
              <w:t xml:space="preserve">Update on Cleveland Cares program. Danecha is working on giving donations out to seniors and those neighbors in need. Danecha checked with Northend, they aren’t renting lawn mowers currently. She has a couple to use, Kate also have a lawn mower at the garden to use. </w:t>
            </w:r>
          </w:p>
          <w:p w:rsidR="00000000" w:rsidDel="00000000" w:rsidP="00000000" w:rsidRDefault="00000000" w:rsidRPr="00000000" w14:paraId="000000AE">
            <w:pPr>
              <w:rPr>
                <w:sz w:val="16"/>
                <w:szCs w:val="16"/>
              </w:rPr>
            </w:pPr>
            <w:r w:rsidDel="00000000" w:rsidR="00000000" w:rsidRPr="00000000">
              <w:rPr>
                <w:rtl w:val="0"/>
              </w:rPr>
            </w:r>
          </w:p>
          <w:p w:rsidR="00000000" w:rsidDel="00000000" w:rsidP="00000000" w:rsidRDefault="00000000" w:rsidRPr="00000000" w14:paraId="000000AF">
            <w:pPr>
              <w:rPr>
                <w:sz w:val="16"/>
                <w:szCs w:val="16"/>
              </w:rPr>
            </w:pPr>
            <w:r w:rsidDel="00000000" w:rsidR="00000000" w:rsidRPr="00000000">
              <w:rPr>
                <w:sz w:val="16"/>
                <w:szCs w:val="16"/>
                <w:rtl w:val="0"/>
              </w:rPr>
              <w:t xml:space="preserve">Home Loan Renovation is approved. Newsletter will go out in July. </w:t>
            </w:r>
          </w:p>
          <w:p w:rsidR="00000000" w:rsidDel="00000000" w:rsidP="00000000" w:rsidRDefault="00000000" w:rsidRPr="00000000" w14:paraId="000000B0">
            <w:pPr>
              <w:rPr>
                <w:sz w:val="16"/>
                <w:szCs w:val="16"/>
              </w:rPr>
            </w:pPr>
            <w:r w:rsidDel="00000000" w:rsidR="00000000" w:rsidRPr="00000000">
              <w:rPr>
                <w:rtl w:val="0"/>
              </w:rPr>
            </w:r>
          </w:p>
          <w:p w:rsidR="00000000" w:rsidDel="00000000" w:rsidP="00000000" w:rsidRDefault="00000000" w:rsidRPr="00000000" w14:paraId="000000B1">
            <w:pPr>
              <w:rPr>
                <w:sz w:val="16"/>
                <w:szCs w:val="16"/>
              </w:rPr>
            </w:pPr>
            <w:r w:rsidDel="00000000" w:rsidR="00000000" w:rsidRPr="00000000">
              <w:rPr>
                <w:sz w:val="16"/>
                <w:szCs w:val="16"/>
                <w:rtl w:val="0"/>
              </w:rPr>
              <w:t xml:space="preserve">Census info -JoAnne reports that 73.2% of our households have completed the census already.  24% of our residences don’t have internet. Oct 31st to complete the census, August 1st census workers will start going door to door. </w:t>
            </w: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3">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4">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5">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6">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8">
            <w:pPr>
              <w:widowControl w:val="0"/>
              <w:rPr>
                <w:sz w:val="20"/>
                <w:szCs w:val="20"/>
              </w:rPr>
            </w:pPr>
            <w:r w:rsidDel="00000000" w:rsidR="00000000" w:rsidRPr="00000000">
              <w:rPr>
                <w:rtl w:val="0"/>
              </w:rPr>
            </w:r>
          </w:p>
        </w:tc>
      </w:tr>
    </w:tbl>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9"/>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7095"/>
        <w:tblGridChange w:id="0">
          <w:tblGrid>
            <w:gridCol w:w="1695"/>
            <w:gridCol w:w="7095"/>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A">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B">
            <w:pPr>
              <w:rPr/>
            </w:pPr>
            <w:r w:rsidDel="00000000" w:rsidR="00000000" w:rsidRPr="00000000">
              <w:rPr>
                <w:rtl w:val="0"/>
              </w:rPr>
            </w:r>
          </w:p>
        </w:tc>
      </w:tr>
    </w:tbl>
    <w:p w:rsidR="00000000" w:rsidDel="00000000" w:rsidP="00000000" w:rsidRDefault="00000000" w:rsidRPr="00000000" w14:paraId="000000BC">
      <w:pPr>
        <w:rPr>
          <w:b w:val="1"/>
          <w:sz w:val="20"/>
          <w:szCs w:val="20"/>
        </w:rPr>
      </w:pPr>
      <w:r w:rsidDel="00000000" w:rsidR="00000000" w:rsidRPr="00000000">
        <w:rPr>
          <w:rtl w:val="0"/>
        </w:rPr>
      </w:r>
    </w:p>
    <w:p w:rsidR="00000000" w:rsidDel="00000000" w:rsidP="00000000" w:rsidRDefault="00000000" w:rsidRPr="00000000" w14:paraId="000000BD">
      <w:pPr>
        <w:rPr>
          <w:sz w:val="16"/>
          <w:szCs w:val="16"/>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0"/>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Board Discussion:</w:t>
            </w:r>
          </w:p>
          <w:p w:rsidR="00000000" w:rsidDel="00000000" w:rsidP="00000000" w:rsidRDefault="00000000" w:rsidRPr="00000000" w14:paraId="000000C0">
            <w:pPr>
              <w:rPr>
                <w:sz w:val="24"/>
                <w:szCs w:val="24"/>
              </w:rPr>
            </w:pPr>
            <w:r w:rsidDel="00000000" w:rsidR="00000000" w:rsidRPr="00000000">
              <w:rPr>
                <w:sz w:val="24"/>
                <w:szCs w:val="24"/>
                <w:rtl w:val="0"/>
              </w:rPr>
              <w:t xml:space="preserve">Community meeting status- Do we want to begin community meetings. Put it out in the newsletter for the August community meeting August 11th. We can discuss details at our July board meeting. Need to be thinking through our annual meeting and how to vote in new members. </w:t>
            </w:r>
          </w:p>
          <w:p w:rsidR="00000000" w:rsidDel="00000000" w:rsidP="00000000" w:rsidRDefault="00000000" w:rsidRPr="00000000" w14:paraId="000000C1">
            <w:pPr>
              <w:rPr>
                <w:sz w:val="24"/>
                <w:szCs w:val="24"/>
              </w:rPr>
            </w:pPr>
            <w:r w:rsidDel="00000000" w:rsidR="00000000" w:rsidRPr="00000000">
              <w:rPr>
                <w:sz w:val="24"/>
                <w:szCs w:val="24"/>
                <w:rtl w:val="0"/>
              </w:rPr>
              <w:t xml:space="preserve">Block walks will be in the newsletter to engage the community interest in it. </w:t>
            </w:r>
          </w:p>
          <w:p w:rsidR="00000000" w:rsidDel="00000000" w:rsidP="00000000" w:rsidRDefault="00000000" w:rsidRPr="00000000" w14:paraId="000000C2">
            <w:pPr>
              <w:rPr>
                <w:sz w:val="24"/>
                <w:szCs w:val="24"/>
              </w:rPr>
            </w:pPr>
            <w:r w:rsidDel="00000000" w:rsidR="00000000" w:rsidRPr="00000000">
              <w:rPr>
                <w:sz w:val="24"/>
                <w:szCs w:val="24"/>
                <w:rtl w:val="0"/>
              </w:rPr>
              <w:t xml:space="preserve">Next board meeting- in person, making sure we wear masks, social distance (6ft), outside at the garden. </w:t>
            </w:r>
          </w:p>
          <w:p w:rsidR="00000000" w:rsidDel="00000000" w:rsidP="00000000" w:rsidRDefault="00000000" w:rsidRPr="00000000" w14:paraId="000000C3">
            <w:pPr>
              <w:rPr>
                <w:sz w:val="24"/>
                <w:szCs w:val="24"/>
              </w:rPr>
            </w:pPr>
            <w:r w:rsidDel="00000000" w:rsidR="00000000" w:rsidRPr="00000000">
              <w:rPr>
                <w:sz w:val="24"/>
                <w:szCs w:val="24"/>
                <w:rtl w:val="0"/>
              </w:rPr>
              <w:t xml:space="preserve">Gas station on Dowling that was burned down- Danecha has gone into his other station to connect about this location. Hasn’t heard back, she will reach out again to see how we can help. Does he have insurance, how can we get this business open. </w:t>
            </w:r>
          </w:p>
          <w:p w:rsidR="00000000" w:rsidDel="00000000" w:rsidP="00000000" w:rsidRDefault="00000000" w:rsidRPr="00000000" w14:paraId="000000C4">
            <w:pPr>
              <w:rPr>
                <w:sz w:val="16"/>
                <w:szCs w:val="16"/>
              </w:rPr>
            </w:pPr>
            <w:r w:rsidDel="00000000" w:rsidR="00000000" w:rsidRPr="00000000">
              <w:rPr>
                <w:sz w:val="24"/>
                <w:szCs w:val="24"/>
                <w:rtl w:val="0"/>
              </w:rPr>
              <w:t xml:space="preserve">COVID response, shirts for board members </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Guest Discussion: </w:t>
            </w:r>
          </w:p>
          <w:p w:rsidR="00000000" w:rsidDel="00000000" w:rsidP="00000000" w:rsidRDefault="00000000" w:rsidRPr="00000000" w14:paraId="000000C6">
            <w:pPr>
              <w:rPr>
                <w:sz w:val="24"/>
                <w:szCs w:val="24"/>
              </w:rPr>
            </w:pPr>
            <w:r w:rsidDel="00000000" w:rsidR="00000000" w:rsidRPr="00000000">
              <w:rPr>
                <w:sz w:val="24"/>
                <w:szCs w:val="24"/>
                <w:rtl w:val="0"/>
              </w:rPr>
              <w:t xml:space="preserve">Robert Thompson- Discuss finances. Explanation of current balance sheet as of May 31st as well as details about current financial standing.Mike is scheduled to perform an audit and we will have more detail then.  </w:t>
            </w:r>
          </w:p>
          <w:p w:rsidR="00000000" w:rsidDel="00000000" w:rsidP="00000000" w:rsidRDefault="00000000" w:rsidRPr="00000000" w14:paraId="000000C7">
            <w:pPr>
              <w:rPr>
                <w:b w:val="1"/>
                <w:sz w:val="24"/>
                <w:szCs w:val="24"/>
              </w:rPr>
            </w:pPr>
            <w:r w:rsidDel="00000000" w:rsidR="00000000" w:rsidRPr="00000000">
              <w:rPr>
                <w:rtl w:val="0"/>
              </w:rPr>
            </w:r>
          </w:p>
          <w:p w:rsidR="00000000" w:rsidDel="00000000" w:rsidP="00000000" w:rsidRDefault="00000000" w:rsidRPr="00000000" w14:paraId="000000C8">
            <w:pPr>
              <w:rPr>
                <w:i w:val="1"/>
                <w:sz w:val="24"/>
                <w:szCs w:val="24"/>
              </w:rPr>
            </w:pPr>
            <w:r w:rsidDel="00000000" w:rsidR="00000000" w:rsidRPr="00000000">
              <w:rPr>
                <w:sz w:val="24"/>
                <w:szCs w:val="24"/>
                <w:rtl w:val="0"/>
              </w:rPr>
              <w:t xml:space="preserve">Stacy Sorenson- Money approved for home improvement and loan (now active and can promote it to neighbors). Perhaps consider moving more or creating a plan for the home improvement loan. </w:t>
            </w: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rtl w:val="0"/>
              </w:rPr>
            </w:r>
          </w:p>
          <w:p w:rsidR="00000000" w:rsidDel="00000000" w:rsidP="00000000" w:rsidRDefault="00000000" w:rsidRPr="00000000" w14:paraId="000000CA">
            <w:pPr>
              <w:rPr>
                <w:sz w:val="16"/>
                <w:szCs w:val="16"/>
              </w:rPr>
            </w:pPr>
            <w:r w:rsidDel="00000000" w:rsidR="00000000" w:rsidRPr="00000000">
              <w:rPr>
                <w:rtl w:val="0"/>
              </w:rPr>
            </w:r>
          </w:p>
        </w:tc>
      </w:tr>
    </w:tbl>
    <w:p w:rsidR="00000000" w:rsidDel="00000000" w:rsidP="00000000" w:rsidRDefault="00000000" w:rsidRPr="00000000" w14:paraId="000000CB">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Announcements</w:t>
      </w:r>
    </w:p>
    <w:tbl>
      <w:tblPr>
        <w:tblStyle w:val="Table21"/>
        <w:tblW w:w="88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trHeight w:val="1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E">
            <w:pPr>
              <w:rPr>
                <w:sz w:val="24"/>
                <w:szCs w:val="24"/>
              </w:rPr>
            </w:pPr>
            <w:r w:rsidDel="00000000" w:rsidR="00000000" w:rsidRPr="00000000">
              <w:rPr>
                <w:rtl w:val="0"/>
              </w:rPr>
            </w:r>
          </w:p>
        </w:tc>
      </w:tr>
    </w:tbl>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before="200" w:lineRule="auto"/>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D1">
      <w:pPr>
        <w:rPr>
          <w:b w:val="1"/>
          <w:sz w:val="24"/>
          <w:szCs w:val="24"/>
          <w:u w:val="single"/>
        </w:rPr>
      </w:pPr>
      <w:r w:rsidDel="00000000" w:rsidR="00000000" w:rsidRPr="00000000">
        <w:rPr>
          <w:sz w:val="24"/>
          <w:szCs w:val="24"/>
          <w:rtl w:val="0"/>
        </w:rPr>
        <w:t xml:space="preserve">Matthew </w:t>
      </w:r>
      <w:r w:rsidDel="00000000" w:rsidR="00000000" w:rsidRPr="00000000">
        <w:rPr>
          <w:sz w:val="24"/>
          <w:szCs w:val="24"/>
          <w:rtl w:val="0"/>
        </w:rPr>
        <w:t xml:space="preserve">moved that the meeting be adjourned and this was seconded by Armando at 8:14pm</w:t>
      </w:r>
      <w:r w:rsidDel="00000000" w:rsidR="00000000" w:rsidRPr="00000000">
        <w:rPr>
          <w:rtl w:val="0"/>
        </w:rPr>
      </w:r>
    </w:p>
    <w:p w:rsidR="00000000" w:rsidDel="00000000" w:rsidP="00000000" w:rsidRDefault="00000000" w:rsidRPr="00000000" w14:paraId="000000D2">
      <w:pPr>
        <w:rPr>
          <w:b w:val="1"/>
          <w:sz w:val="24"/>
          <w:szCs w:val="24"/>
          <w:u w:val="single"/>
        </w:rPr>
      </w:pPr>
      <w:r w:rsidDel="00000000" w:rsidR="00000000" w:rsidRPr="00000000">
        <w:rPr>
          <w:rtl w:val="0"/>
        </w:rPr>
      </w:r>
    </w:p>
    <w:p w:rsidR="00000000" w:rsidDel="00000000" w:rsidP="00000000" w:rsidRDefault="00000000" w:rsidRPr="00000000" w14:paraId="000000D3">
      <w:pPr>
        <w:rPr>
          <w:b w:val="1"/>
          <w:sz w:val="24"/>
          <w:szCs w:val="24"/>
          <w:u w:val="single"/>
        </w:rPr>
      </w:pPr>
      <w:r w:rsidDel="00000000" w:rsidR="00000000" w:rsidRPr="00000000">
        <w:rPr>
          <w:rtl w:val="0"/>
        </w:rPr>
      </w:r>
    </w:p>
    <w:p w:rsidR="00000000" w:rsidDel="00000000" w:rsidP="00000000" w:rsidRDefault="00000000" w:rsidRPr="00000000" w14:paraId="000000D4">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Meredith Hyduke Dehn</w:t>
      </w:r>
      <w:r w:rsidDel="00000000" w:rsidR="00000000" w:rsidRPr="00000000">
        <w:rPr>
          <w:rFonts w:ascii="Pacifico" w:cs="Pacifico" w:eastAsia="Pacifico" w:hAnsi="Pacifico"/>
          <w:sz w:val="24"/>
          <w:szCs w:val="24"/>
          <w:u w:val="single"/>
          <w:rtl w:val="0"/>
        </w:rPr>
        <w:t xml:space="preserve">____</w:t>
        <w:tab/>
        <w:tab/>
        <w:tab/>
        <w:t xml:space="preserve">          </w:t>
        <w:tab/>
        <w:tab/>
        <w:tab/>
        <w:tab/>
        <w:t xml:space="preserve">__________</w:t>
      </w:r>
    </w:p>
    <w:p w:rsidR="00000000" w:rsidDel="00000000" w:rsidP="00000000" w:rsidRDefault="00000000" w:rsidRPr="00000000" w14:paraId="000000D5">
      <w:pPr>
        <w:rPr>
          <w:sz w:val="24"/>
          <w:szCs w:val="24"/>
        </w:rPr>
      </w:pPr>
      <w:r w:rsidDel="00000000" w:rsidR="00000000" w:rsidRPr="00000000">
        <w:rPr>
          <w:sz w:val="24"/>
          <w:szCs w:val="24"/>
          <w:rtl w:val="0"/>
        </w:rPr>
        <w:t xml:space="preserve">Secretary                                                         </w:t>
        <w:tab/>
        <w:t xml:space="preserve">           Date of Approval</w:t>
      </w:r>
    </w:p>
    <w:p w:rsidR="00000000" w:rsidDel="00000000" w:rsidP="00000000" w:rsidRDefault="00000000" w:rsidRPr="00000000" w14:paraId="000000D6">
      <w:pPr>
        <w:rPr/>
      </w:pPr>
      <w:r w:rsidDel="00000000" w:rsidR="00000000" w:rsidRPr="00000000">
        <w:rPr>
          <w:b w:val="1"/>
          <w:sz w:val="20"/>
          <w:szCs w:val="20"/>
          <w:rtl w:val="0"/>
        </w:rPr>
        <w:t xml:space="preserve">Cleveland Neighborhood Association                                   </w:t>
        <w:tab/>
      </w:r>
      <w:r w:rsidDel="00000000" w:rsidR="00000000" w:rsidRPr="00000000">
        <w:rPr>
          <w:sz w:val="24"/>
          <w:szCs w:val="24"/>
          <w:rtl w:val="0"/>
        </w:rPr>
        <w:t xml:space="preserve">(write in date next month)</w:t>
      </w:r>
      <w:r w:rsidDel="00000000" w:rsidR="00000000" w:rsidRPr="00000000">
        <w:rPr>
          <w:b w:val="1"/>
          <w:sz w:val="20"/>
          <w:szCs w:val="20"/>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pquest.com/us/minnesota/lucy-craft-laney-school-22939297"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